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8F543" w14:textId="77777777" w:rsidR="00360020" w:rsidRPr="00D219AC" w:rsidRDefault="00360020">
      <w:pPr>
        <w:rPr>
          <w:rFonts w:ascii="Arial" w:hAnsi="Arial" w:cs="Arial"/>
        </w:rPr>
      </w:pPr>
    </w:p>
    <w:p w14:paraId="5B3D8B82" w14:textId="77777777" w:rsidR="000A1D50" w:rsidRPr="00D219AC" w:rsidRDefault="000A1D50" w:rsidP="000A1D50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Arial" w:eastAsia="ＭＳ Ｐゴシック" w:hAnsi="Arial" w:cs="Arial"/>
          <w:color w:val="222222"/>
          <w:kern w:val="0"/>
          <w:sz w:val="22"/>
        </w:rPr>
      </w:pPr>
      <w:r w:rsidRPr="000A1D50">
        <w:rPr>
          <w:rFonts w:ascii="Arial" w:eastAsia="ＭＳ Ｐゴシック" w:hAnsi="Arial" w:cs="Arial"/>
          <w:color w:val="222222"/>
          <w:kern w:val="0"/>
          <w:sz w:val="22"/>
        </w:rPr>
        <w:t xml:space="preserve">Variant information necessary to apply the PGS to new samples (variant </w:t>
      </w:r>
      <w:proofErr w:type="spellStart"/>
      <w:r w:rsidRPr="000A1D50">
        <w:rPr>
          <w:rFonts w:ascii="Arial" w:eastAsia="ＭＳ Ｐゴシック" w:hAnsi="Arial" w:cs="Arial"/>
          <w:color w:val="222222"/>
          <w:kern w:val="0"/>
          <w:sz w:val="22"/>
        </w:rPr>
        <w:t>rsID</w:t>
      </w:r>
      <w:proofErr w:type="spellEnd"/>
      <w:r w:rsidRPr="000A1D50">
        <w:rPr>
          <w:rFonts w:ascii="Arial" w:eastAsia="ＭＳ Ｐゴシック" w:hAnsi="Arial" w:cs="Arial"/>
          <w:color w:val="222222"/>
          <w:kern w:val="0"/>
          <w:sz w:val="22"/>
        </w:rPr>
        <w:t xml:space="preserve"> and/or genomic position, weights/effect sizes, effect allele, genome build).</w:t>
      </w:r>
    </w:p>
    <w:p w14:paraId="374C073B" w14:textId="60F0D5F7" w:rsidR="00D219AC" w:rsidRPr="000A1D50" w:rsidRDefault="00340F36" w:rsidP="00D219AC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Arial" w:eastAsia="ＭＳ Ｐゴシック" w:hAnsi="Arial" w:cs="Arial"/>
          <w:color w:val="222222"/>
          <w:kern w:val="0"/>
          <w:sz w:val="22"/>
        </w:rPr>
      </w:pPr>
      <w:r w:rsidRPr="000A1D50">
        <w:rPr>
          <w:rFonts w:ascii="Arial" w:eastAsia="ＭＳ Ｐゴシック" w:hAnsi="Arial" w:cs="Arial"/>
          <w:color w:val="222222"/>
          <w:kern w:val="0"/>
          <w:sz w:val="22"/>
        </w:rPr>
        <w:t>genome build</w:t>
      </w:r>
      <w:r w:rsidR="00E47DB4">
        <w:rPr>
          <w:rFonts w:ascii="Arial" w:eastAsia="ＭＳ Ｐゴシック" w:hAnsi="Arial" w:cs="Arial"/>
          <w:color w:val="222222"/>
          <w:kern w:val="0"/>
          <w:sz w:val="22"/>
        </w:rPr>
        <w:tab/>
        <w:t>: GRCh</w:t>
      </w:r>
      <w:r w:rsidR="00D219AC">
        <w:rPr>
          <w:rFonts w:ascii="Arial" w:eastAsia="ＭＳ Ｐゴシック" w:hAnsi="Arial" w:cs="Arial"/>
          <w:color w:val="222222"/>
          <w:kern w:val="0"/>
          <w:sz w:val="22"/>
        </w:rPr>
        <w:t>37</w:t>
      </w:r>
    </w:p>
    <w:p w14:paraId="631DD7E3" w14:textId="77777777" w:rsidR="000A1D50" w:rsidRDefault="000A1D50" w:rsidP="000A1D50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Arial" w:eastAsia="ＭＳ Ｐゴシック" w:hAnsi="Arial" w:cs="Arial"/>
          <w:color w:val="222222"/>
          <w:kern w:val="0"/>
          <w:sz w:val="22"/>
        </w:rPr>
      </w:pPr>
      <w:r w:rsidRPr="000A1D50">
        <w:rPr>
          <w:rFonts w:ascii="Arial" w:eastAsia="ＭＳ Ｐゴシック" w:hAnsi="Arial" w:cs="Arial"/>
          <w:color w:val="222222"/>
          <w:kern w:val="0"/>
          <w:sz w:val="22"/>
        </w:rPr>
        <w:t>Information about how the PGS was developed (computational method, variant selection, relevant parameters).</w:t>
      </w:r>
    </w:p>
    <w:p w14:paraId="43503684" w14:textId="046C5AAF" w:rsidR="007C0E0C" w:rsidRDefault="00E47DB4" w:rsidP="007C0E0C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Arial" w:eastAsia="ＭＳ Ｐゴシック" w:hAnsi="Arial" w:cs="Arial"/>
          <w:color w:val="222222"/>
          <w:kern w:val="0"/>
          <w:sz w:val="22"/>
        </w:rPr>
      </w:pPr>
      <w:r w:rsidRPr="000A1D50">
        <w:rPr>
          <w:rFonts w:ascii="Arial" w:eastAsia="ＭＳ Ｐゴシック" w:hAnsi="Arial" w:cs="Arial"/>
          <w:color w:val="222222"/>
          <w:kern w:val="0"/>
          <w:sz w:val="22"/>
        </w:rPr>
        <w:t>computational method</w:t>
      </w:r>
      <w:r w:rsidR="00870CC1">
        <w:rPr>
          <w:rFonts w:ascii="Arial" w:eastAsia="ＭＳ Ｐゴシック" w:hAnsi="Arial" w:cs="Arial"/>
          <w:color w:val="222222"/>
          <w:kern w:val="0"/>
          <w:sz w:val="22"/>
        </w:rPr>
        <w:tab/>
        <w:t>: PRS-</w:t>
      </w:r>
      <w:proofErr w:type="spellStart"/>
      <w:r w:rsidR="00870CC1">
        <w:rPr>
          <w:rFonts w:ascii="Arial" w:eastAsia="ＭＳ Ｐゴシック" w:hAnsi="Arial" w:cs="Arial"/>
          <w:color w:val="222222"/>
          <w:kern w:val="0"/>
          <w:sz w:val="22"/>
        </w:rPr>
        <w:t>CSx</w:t>
      </w:r>
      <w:proofErr w:type="spellEnd"/>
    </w:p>
    <w:p w14:paraId="1AF50B51" w14:textId="05D091CA" w:rsidR="008552AC" w:rsidRDefault="008552AC" w:rsidP="007C0E0C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Arial" w:eastAsia="ＭＳ Ｐゴシック" w:hAnsi="Arial" w:cs="Arial"/>
          <w:color w:val="222222"/>
          <w:kern w:val="0"/>
          <w:sz w:val="22"/>
        </w:rPr>
      </w:pPr>
      <w:r w:rsidRPr="000A1D50">
        <w:rPr>
          <w:rFonts w:ascii="Arial" w:eastAsia="ＭＳ Ｐゴシック" w:hAnsi="Arial" w:cs="Arial"/>
          <w:color w:val="222222"/>
          <w:kern w:val="0"/>
          <w:sz w:val="22"/>
        </w:rPr>
        <w:t>variant selection</w:t>
      </w:r>
      <w:r>
        <w:rPr>
          <w:rFonts w:ascii="Arial" w:eastAsia="ＭＳ Ｐゴシック" w:hAnsi="Arial" w:cs="Arial"/>
          <w:color w:val="222222"/>
          <w:kern w:val="0"/>
          <w:sz w:val="22"/>
        </w:rPr>
        <w:tab/>
        <w:t xml:space="preserve">: </w:t>
      </w:r>
      <w:r w:rsidR="004B56B4">
        <w:rPr>
          <w:rFonts w:ascii="Arial" w:eastAsia="ＭＳ Ｐゴシック" w:hAnsi="Arial" w:cs="Arial"/>
          <w:color w:val="222222"/>
          <w:kern w:val="0"/>
          <w:sz w:val="22"/>
        </w:rPr>
        <w:t xml:space="preserve">We used all HapMap3 variants which are remained in </w:t>
      </w:r>
      <w:r w:rsidR="00431FBB">
        <w:rPr>
          <w:rFonts w:ascii="Arial" w:eastAsia="ＭＳ Ｐゴシック" w:hAnsi="Arial" w:cs="Arial"/>
          <w:color w:val="222222"/>
          <w:kern w:val="0"/>
          <w:sz w:val="22"/>
        </w:rPr>
        <w:t>variant QC in discovery cohort</w:t>
      </w:r>
      <w:r w:rsidR="0002791E">
        <w:rPr>
          <w:rFonts w:ascii="Arial" w:eastAsia="ＭＳ Ｐゴシック" w:hAnsi="Arial" w:cs="Arial"/>
          <w:color w:val="222222"/>
          <w:kern w:val="0"/>
          <w:sz w:val="22"/>
        </w:rPr>
        <w:t xml:space="preserve"> (BBJ and UKBB)</w:t>
      </w:r>
      <w:r w:rsidR="00431FBB">
        <w:rPr>
          <w:rFonts w:ascii="Arial" w:eastAsia="ＭＳ Ｐゴシック" w:hAnsi="Arial" w:cs="Arial"/>
          <w:color w:val="222222"/>
          <w:kern w:val="0"/>
          <w:sz w:val="22"/>
        </w:rPr>
        <w:t xml:space="preserve"> and </w:t>
      </w:r>
      <w:r w:rsidR="0002791E">
        <w:rPr>
          <w:rFonts w:ascii="Arial" w:eastAsia="ＭＳ Ｐゴシック" w:hAnsi="Arial" w:cs="Arial"/>
          <w:color w:val="222222"/>
          <w:kern w:val="0"/>
          <w:sz w:val="22"/>
        </w:rPr>
        <w:t>test cohort (</w:t>
      </w:r>
      <w:r w:rsidR="00125FE6">
        <w:rPr>
          <w:rFonts w:ascii="Arial" w:eastAsia="ＭＳ Ｐゴシック" w:hAnsi="Arial" w:cs="Arial"/>
          <w:color w:val="222222"/>
          <w:kern w:val="0"/>
          <w:sz w:val="22"/>
        </w:rPr>
        <w:t>TMM or BBJ2nd</w:t>
      </w:r>
      <w:r w:rsidR="0002791E">
        <w:rPr>
          <w:rFonts w:ascii="Arial" w:eastAsia="ＭＳ Ｐゴシック" w:hAnsi="Arial" w:cs="Arial"/>
          <w:color w:val="222222"/>
          <w:kern w:val="0"/>
          <w:sz w:val="22"/>
        </w:rPr>
        <w:t>)</w:t>
      </w:r>
      <w:r w:rsidR="00125FE6">
        <w:rPr>
          <w:rFonts w:ascii="Arial" w:eastAsia="ＭＳ Ｐゴシック" w:hAnsi="Arial" w:cs="Arial"/>
          <w:color w:val="222222"/>
          <w:kern w:val="0"/>
          <w:sz w:val="22"/>
        </w:rPr>
        <w:t>.</w:t>
      </w:r>
    </w:p>
    <w:p w14:paraId="1534FCED" w14:textId="3B23F3C6" w:rsidR="00125FE6" w:rsidRPr="000A1D50" w:rsidRDefault="001869D1" w:rsidP="007C0E0C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Arial" w:eastAsia="ＭＳ Ｐゴシック" w:hAnsi="Arial" w:cs="Arial"/>
          <w:color w:val="222222"/>
          <w:kern w:val="0"/>
          <w:sz w:val="22"/>
        </w:rPr>
      </w:pPr>
      <w:r w:rsidRPr="000A1D50">
        <w:rPr>
          <w:rFonts w:ascii="Arial" w:eastAsia="ＭＳ Ｐゴシック" w:hAnsi="Arial" w:cs="Arial"/>
          <w:color w:val="222222"/>
          <w:kern w:val="0"/>
          <w:sz w:val="22"/>
        </w:rPr>
        <w:t>relevant parameters</w:t>
      </w:r>
      <w:r w:rsidRPr="001869D1">
        <w:rPr>
          <w:rFonts w:ascii="Arial" w:eastAsia="ＭＳ Ｐゴシック" w:hAnsi="Arial" w:cs="Arial"/>
          <w:color w:val="222222"/>
          <w:kern w:val="0"/>
          <w:sz w:val="22"/>
        </w:rPr>
        <w:t xml:space="preserve"> </w:t>
      </w:r>
      <w:r>
        <w:rPr>
          <w:rFonts w:ascii="Arial" w:eastAsia="ＭＳ Ｐゴシック" w:hAnsi="Arial" w:cs="Arial"/>
          <w:color w:val="222222"/>
          <w:kern w:val="0"/>
          <w:sz w:val="22"/>
        </w:rPr>
        <w:tab/>
        <w:t xml:space="preserve">: </w:t>
      </w:r>
      <w:r w:rsidRPr="001869D1">
        <w:rPr>
          <w:rFonts w:ascii="Arial" w:eastAsia="ＭＳ Ｐゴシック" w:hAnsi="Arial" w:cs="Arial"/>
          <w:color w:val="222222"/>
          <w:kern w:val="0"/>
          <w:sz w:val="22"/>
        </w:rPr>
        <w:t>phi='auto', --meta=TRUE</w:t>
      </w:r>
    </w:p>
    <w:p w14:paraId="622F975C" w14:textId="66845AC8" w:rsidR="00942564" w:rsidRDefault="000A1D50" w:rsidP="00942564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Arial" w:eastAsia="ＭＳ Ｐゴシック" w:hAnsi="Arial" w:cs="Arial"/>
          <w:color w:val="222222"/>
          <w:kern w:val="0"/>
          <w:sz w:val="22"/>
        </w:rPr>
      </w:pPr>
      <w:r w:rsidRPr="000A1D50">
        <w:rPr>
          <w:rFonts w:ascii="Arial" w:eastAsia="ＭＳ Ｐゴシック" w:hAnsi="Arial" w:cs="Arial"/>
          <w:color w:val="222222"/>
          <w:kern w:val="0"/>
          <w:sz w:val="22"/>
        </w:rPr>
        <w:t>Descriptions of the samples used to develop the score (e.g. discovery of the variant associations [</w:t>
      </w:r>
      <w:r w:rsidRPr="000A1D50">
        <w:rPr>
          <w:rFonts w:ascii="Arial" w:eastAsia="ＭＳ Ｐゴシック" w:hAnsi="Arial" w:cs="Arial"/>
          <w:i/>
          <w:iCs/>
          <w:color w:val="222222"/>
          <w:kern w:val="0"/>
          <w:sz w:val="22"/>
        </w:rPr>
        <w:t>GWAS samples, which can usually be extracted directly from the GWAS Catalog using GCST IDs</w:t>
      </w:r>
      <w:r w:rsidRPr="000A1D50">
        <w:rPr>
          <w:rFonts w:ascii="Arial" w:eastAsia="ＭＳ Ｐゴシック" w:hAnsi="Arial" w:cs="Arial"/>
          <w:color w:val="222222"/>
          <w:kern w:val="0"/>
          <w:sz w:val="22"/>
        </w:rPr>
        <w:t>], as well as other samples used to develop/train the PGS) and external evaluation.</w:t>
      </w:r>
    </w:p>
    <w:p w14:paraId="0D24D9A1" w14:textId="750AB5FF" w:rsidR="000839DE" w:rsidRPr="00657CE5" w:rsidRDefault="000839DE" w:rsidP="00657CE5">
      <w:pPr>
        <w:pStyle w:val="a9"/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Arial" w:eastAsia="ＭＳ Ｐゴシック" w:hAnsi="Arial" w:cs="Arial"/>
          <w:color w:val="222222"/>
          <w:kern w:val="0"/>
          <w:sz w:val="22"/>
        </w:rPr>
      </w:pPr>
      <w:r w:rsidRPr="00657CE5">
        <w:rPr>
          <w:rFonts w:ascii="Arial" w:eastAsia="ＭＳ Ｐゴシック" w:hAnsi="Arial" w:cs="Arial"/>
          <w:color w:val="222222"/>
          <w:kern w:val="0"/>
          <w:sz w:val="22"/>
        </w:rPr>
        <w:t xml:space="preserve">In discovery GWAS, we </w:t>
      </w:r>
      <w:r w:rsidR="005D25BF" w:rsidRPr="00657CE5">
        <w:rPr>
          <w:rFonts w:ascii="Arial" w:eastAsia="ＭＳ Ｐゴシック" w:hAnsi="Arial" w:cs="Arial"/>
          <w:color w:val="222222"/>
          <w:kern w:val="0"/>
          <w:sz w:val="22"/>
        </w:rPr>
        <w:t>perform</w:t>
      </w:r>
      <w:r w:rsidRPr="00657CE5">
        <w:rPr>
          <w:rFonts w:ascii="Arial" w:eastAsia="ＭＳ Ｐゴシック" w:hAnsi="Arial" w:cs="Arial"/>
          <w:color w:val="222222"/>
          <w:kern w:val="0"/>
          <w:sz w:val="22"/>
        </w:rPr>
        <w:t xml:space="preserve">ed </w:t>
      </w:r>
      <w:r w:rsidR="00640A40" w:rsidRPr="00657CE5">
        <w:rPr>
          <w:rFonts w:ascii="Arial" w:eastAsia="ＭＳ Ｐゴシック" w:hAnsi="Arial" w:cs="Arial"/>
          <w:color w:val="222222"/>
          <w:kern w:val="0"/>
          <w:sz w:val="22"/>
        </w:rPr>
        <w:t xml:space="preserve">T2D-GWAS for BMI-stratified </w:t>
      </w:r>
      <w:r w:rsidR="00C06765" w:rsidRPr="00657CE5">
        <w:rPr>
          <w:rFonts w:ascii="Arial" w:eastAsia="ＭＳ Ｐゴシック" w:hAnsi="Arial" w:cs="Arial"/>
          <w:color w:val="222222"/>
          <w:kern w:val="0"/>
          <w:sz w:val="22"/>
        </w:rPr>
        <w:t xml:space="preserve">datasets from </w:t>
      </w:r>
      <w:proofErr w:type="spellStart"/>
      <w:r w:rsidR="00C06765" w:rsidRPr="00657CE5">
        <w:rPr>
          <w:rFonts w:ascii="Arial" w:eastAsia="ＭＳ Ｐゴシック" w:hAnsi="Arial" w:cs="Arial"/>
          <w:color w:val="222222"/>
          <w:kern w:val="0"/>
          <w:sz w:val="22"/>
        </w:rPr>
        <w:t>BioBank</w:t>
      </w:r>
      <w:proofErr w:type="spellEnd"/>
      <w:r w:rsidR="00C06765" w:rsidRPr="00657CE5">
        <w:rPr>
          <w:rFonts w:ascii="Arial" w:eastAsia="ＭＳ Ｐゴシック" w:hAnsi="Arial" w:cs="Arial"/>
          <w:color w:val="222222"/>
          <w:kern w:val="0"/>
          <w:sz w:val="22"/>
        </w:rPr>
        <w:t xml:space="preserve"> Japan and UK Biobank</w:t>
      </w:r>
      <w:r w:rsidR="005D25BF" w:rsidRPr="00657CE5">
        <w:rPr>
          <w:rFonts w:ascii="Arial" w:eastAsia="ＭＳ Ｐゴシック" w:hAnsi="Arial" w:cs="Arial"/>
          <w:color w:val="222222"/>
          <w:kern w:val="0"/>
          <w:sz w:val="22"/>
        </w:rPr>
        <w:t xml:space="preserve"> using plink2</w:t>
      </w:r>
      <w:r w:rsidR="00C06765" w:rsidRPr="00657CE5">
        <w:rPr>
          <w:rFonts w:ascii="Arial" w:eastAsia="ＭＳ Ｐゴシック" w:hAnsi="Arial" w:cs="Arial"/>
          <w:color w:val="222222"/>
          <w:kern w:val="0"/>
          <w:sz w:val="22"/>
        </w:rPr>
        <w:t>.</w:t>
      </w:r>
      <w:r w:rsidR="005D25BF" w:rsidRPr="00657CE5">
        <w:rPr>
          <w:rFonts w:ascii="Arial" w:eastAsia="ＭＳ Ｐゴシック" w:hAnsi="Arial" w:cs="Arial"/>
          <w:color w:val="222222"/>
          <w:kern w:val="0"/>
          <w:sz w:val="22"/>
        </w:rPr>
        <w:t xml:space="preserve"> For BMI stratification, we con</w:t>
      </w:r>
      <w:r w:rsidR="009F173D" w:rsidRPr="00657CE5">
        <w:rPr>
          <w:rFonts w:ascii="Arial" w:eastAsia="ＭＳ Ｐゴシック" w:hAnsi="Arial" w:cs="Arial"/>
          <w:color w:val="222222"/>
          <w:kern w:val="0"/>
          <w:sz w:val="22"/>
        </w:rPr>
        <w:t>ducted stratified random sampling to keep case-control ratio</w:t>
      </w:r>
      <w:r w:rsidR="00657CE5" w:rsidRPr="00657CE5">
        <w:rPr>
          <w:rFonts w:ascii="Arial" w:eastAsia="ＭＳ Ｐゴシック" w:hAnsi="Arial" w:cs="Arial"/>
          <w:color w:val="222222"/>
          <w:kern w:val="0"/>
          <w:sz w:val="22"/>
        </w:rPr>
        <w:t xml:space="preserve"> in each biobank.</w:t>
      </w:r>
    </w:p>
    <w:p w14:paraId="320E0D17" w14:textId="38F43F15" w:rsidR="00942564" w:rsidRPr="00657CE5" w:rsidRDefault="003100B0" w:rsidP="00657CE5">
      <w:pPr>
        <w:pStyle w:val="a9"/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Arial" w:eastAsia="ＭＳ Ｐゴシック" w:hAnsi="Arial" w:cs="Arial"/>
          <w:color w:val="222222"/>
          <w:kern w:val="0"/>
          <w:sz w:val="22"/>
        </w:rPr>
      </w:pPr>
      <w:r w:rsidRPr="00657CE5">
        <w:rPr>
          <w:rFonts w:ascii="Arial" w:eastAsia="ＭＳ Ｐゴシック" w:hAnsi="Arial" w:cs="Arial"/>
          <w:color w:val="222222"/>
          <w:kern w:val="0"/>
          <w:sz w:val="22"/>
        </w:rPr>
        <w:t xml:space="preserve">Sample numbers </w:t>
      </w:r>
      <w:r w:rsidR="00B43BC2" w:rsidRPr="00657CE5">
        <w:rPr>
          <w:rFonts w:ascii="Arial" w:eastAsia="ＭＳ Ｐゴシック" w:hAnsi="Arial" w:cs="Arial"/>
          <w:color w:val="222222"/>
          <w:kern w:val="0"/>
          <w:sz w:val="22"/>
        </w:rPr>
        <w:t>of</w:t>
      </w:r>
      <w:r w:rsidRPr="00657CE5">
        <w:rPr>
          <w:rFonts w:ascii="Arial" w:eastAsia="ＭＳ Ｐゴシック" w:hAnsi="Arial" w:cs="Arial"/>
          <w:color w:val="222222"/>
          <w:kern w:val="0"/>
          <w:sz w:val="22"/>
        </w:rPr>
        <w:t xml:space="preserve"> discovery GWAS</w:t>
      </w:r>
      <w:r w:rsidR="00FB3CE2" w:rsidRPr="00657CE5">
        <w:rPr>
          <w:rFonts w:ascii="Arial" w:eastAsia="ＭＳ Ｐゴシック" w:hAnsi="Arial" w:cs="Arial"/>
          <w:color w:val="222222"/>
          <w:kern w:val="0"/>
          <w:sz w:val="22"/>
        </w:rPr>
        <w:t xml:space="preserve"> </w:t>
      </w:r>
      <w:r w:rsidR="00B43BC2" w:rsidRPr="00657CE5">
        <w:rPr>
          <w:rFonts w:ascii="Arial" w:eastAsia="ＭＳ Ｐゴシック" w:hAnsi="Arial" w:cs="Arial"/>
          <w:color w:val="222222"/>
          <w:kern w:val="0"/>
          <w:sz w:val="22"/>
        </w:rPr>
        <w:t xml:space="preserve">are </w:t>
      </w:r>
      <w:r w:rsidR="00EB2E70" w:rsidRPr="00657CE5">
        <w:rPr>
          <w:rFonts w:ascii="Arial" w:eastAsia="ＭＳ Ｐゴシック" w:hAnsi="Arial" w:cs="Arial"/>
          <w:color w:val="222222"/>
          <w:kern w:val="0"/>
          <w:sz w:val="22"/>
        </w:rPr>
        <w:t xml:space="preserve">described below. </w:t>
      </w:r>
    </w:p>
    <w:tbl>
      <w:tblPr>
        <w:tblStyle w:val="ae"/>
        <w:tblW w:w="0" w:type="auto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800"/>
        <w:gridCol w:w="821"/>
        <w:gridCol w:w="802"/>
        <w:gridCol w:w="821"/>
        <w:gridCol w:w="917"/>
      </w:tblGrid>
      <w:tr w:rsidR="00826656" w:rsidRPr="003A1A0F" w14:paraId="7EB1F627" w14:textId="77777777" w:rsidTr="00BE4F1A">
        <w:trPr>
          <w:trHeight w:val="400"/>
          <w:jc w:val="center"/>
        </w:trPr>
        <w:tc>
          <w:tcPr>
            <w:tcW w:w="0" w:type="auto"/>
            <w:vMerge w:val="restart"/>
            <w:vAlign w:val="center"/>
          </w:tcPr>
          <w:p w14:paraId="588DBA3F" w14:textId="77777777" w:rsidR="00826656" w:rsidRPr="003A1A0F" w:rsidRDefault="00826656" w:rsidP="00ED1C75">
            <w:pPr>
              <w:adjustRightInd w:val="0"/>
              <w:spacing w:line="200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</w:pPr>
            <w:r w:rsidRPr="003A1A0F">
              <w:rPr>
                <w:rFonts w:ascii="Arial" w:hAnsi="Arial" w:cs="Arial"/>
                <w:color w:val="000000" w:themeColor="text1"/>
              </w:rPr>
              <w:br w:type="page"/>
            </w:r>
            <w:r w:rsidRPr="003A1A0F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Number of</w:t>
            </w:r>
          </w:p>
          <w:p w14:paraId="502EF06E" w14:textId="77777777" w:rsidR="00826656" w:rsidRPr="003A1A0F" w:rsidRDefault="00826656" w:rsidP="00ED1C75">
            <w:pPr>
              <w:adjustRightInd w:val="0"/>
              <w:spacing w:line="200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</w:pPr>
            <w:r w:rsidRPr="003A1A0F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BMI-stratified groups</w:t>
            </w:r>
          </w:p>
        </w:tc>
        <w:tc>
          <w:tcPr>
            <w:tcW w:w="0" w:type="auto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CA9B3B" w14:textId="77777777" w:rsidR="00826656" w:rsidRPr="003A1A0F" w:rsidRDefault="00826656" w:rsidP="00ED1C75">
            <w:pPr>
              <w:adjustRightInd w:val="0"/>
              <w:spacing w:line="200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</w:pPr>
            <w:r w:rsidRPr="003A1A0F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type 2 diabetes</w:t>
            </w:r>
          </w:p>
        </w:tc>
      </w:tr>
      <w:tr w:rsidR="00826656" w:rsidRPr="003A1A0F" w14:paraId="24E5E5BA" w14:textId="77777777" w:rsidTr="00BE4F1A">
        <w:trPr>
          <w:trHeight w:val="400"/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0C3D4090" w14:textId="77777777" w:rsidR="00826656" w:rsidRPr="003A1A0F" w:rsidRDefault="00826656" w:rsidP="00ED1C75">
            <w:pPr>
              <w:adjustRightInd w:val="0"/>
              <w:spacing w:line="200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E29AAC" w14:textId="77777777" w:rsidR="00826656" w:rsidRPr="003A1A0F" w:rsidRDefault="00826656" w:rsidP="00ED1C75">
            <w:pPr>
              <w:adjustRightInd w:val="0"/>
              <w:spacing w:line="200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</w:pPr>
            <w:r w:rsidRPr="003A1A0F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Male</w:t>
            </w:r>
          </w:p>
          <w:p w14:paraId="24548177" w14:textId="77777777" w:rsidR="00826656" w:rsidRPr="003A1A0F" w:rsidRDefault="00826656" w:rsidP="00ED1C75">
            <w:pPr>
              <w:adjustRightInd w:val="0"/>
              <w:spacing w:line="200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</w:pPr>
            <w:r w:rsidRPr="003A1A0F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Case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F788EC" w14:textId="77777777" w:rsidR="00826656" w:rsidRPr="003A1A0F" w:rsidRDefault="00826656" w:rsidP="00ED1C75">
            <w:pPr>
              <w:adjustRightInd w:val="0"/>
              <w:spacing w:line="200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</w:pPr>
            <w:r w:rsidRPr="003A1A0F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Male</w:t>
            </w:r>
          </w:p>
          <w:p w14:paraId="2B4CA5A5" w14:textId="77777777" w:rsidR="00826656" w:rsidRPr="003A1A0F" w:rsidRDefault="00826656" w:rsidP="00ED1C75">
            <w:pPr>
              <w:adjustRightInd w:val="0"/>
              <w:spacing w:line="200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</w:pPr>
            <w:r w:rsidRPr="003A1A0F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Control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7B719A" w14:textId="77777777" w:rsidR="00826656" w:rsidRPr="003A1A0F" w:rsidRDefault="00826656" w:rsidP="00ED1C75">
            <w:pPr>
              <w:adjustRightInd w:val="0"/>
              <w:spacing w:line="200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</w:pPr>
            <w:r w:rsidRPr="003A1A0F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Female</w:t>
            </w:r>
          </w:p>
          <w:p w14:paraId="38C1DF70" w14:textId="77777777" w:rsidR="00826656" w:rsidRPr="003A1A0F" w:rsidRDefault="00826656" w:rsidP="00ED1C75">
            <w:pPr>
              <w:adjustRightInd w:val="0"/>
              <w:spacing w:line="200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</w:pPr>
            <w:r w:rsidRPr="003A1A0F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Case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A591E6" w14:textId="77777777" w:rsidR="00826656" w:rsidRPr="003A1A0F" w:rsidRDefault="00826656" w:rsidP="00ED1C75">
            <w:pPr>
              <w:adjustRightInd w:val="0"/>
              <w:spacing w:line="200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</w:pPr>
            <w:r w:rsidRPr="003A1A0F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Female</w:t>
            </w:r>
          </w:p>
          <w:p w14:paraId="6ADADF99" w14:textId="77777777" w:rsidR="00826656" w:rsidRPr="003A1A0F" w:rsidRDefault="00826656" w:rsidP="00ED1C75">
            <w:pPr>
              <w:adjustRightInd w:val="0"/>
              <w:spacing w:line="200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</w:pPr>
            <w:r w:rsidRPr="003A1A0F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Control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CF84" w14:textId="77777777" w:rsidR="00826656" w:rsidRPr="003A1A0F" w:rsidRDefault="00826656" w:rsidP="00ED1C75">
            <w:pPr>
              <w:adjustRightInd w:val="0"/>
              <w:spacing w:line="200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</w:pPr>
            <w:r w:rsidRPr="003A1A0F"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  <w:t>Total</w:t>
            </w:r>
          </w:p>
        </w:tc>
      </w:tr>
      <w:tr w:rsidR="006D7C55" w:rsidRPr="003A1A0F" w14:paraId="68125991" w14:textId="77777777" w:rsidTr="00BE4F1A">
        <w:trPr>
          <w:trHeight w:val="4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2AAE431" w14:textId="77777777" w:rsidR="006D7C55" w:rsidRPr="003A1A0F" w:rsidRDefault="006D7C55" w:rsidP="006D7C55">
            <w:pPr>
              <w:adjustRightInd w:val="0"/>
              <w:spacing w:line="240" w:lineRule="exact"/>
              <w:jc w:val="center"/>
              <w:rPr>
                <w:rFonts w:ascii="Arial" w:eastAsia="游ゴシック" w:hAnsi="Arial" w:cs="Arial"/>
                <w:b/>
                <w:bCs/>
                <w:color w:val="000000" w:themeColor="text1"/>
                <w:sz w:val="17"/>
                <w:szCs w:val="17"/>
              </w:rPr>
            </w:pPr>
            <w:r w:rsidRPr="003A1A0F">
              <w:rPr>
                <w:rFonts w:ascii="Arial" w:eastAsia="游ゴシック" w:hAnsi="Arial" w:cs="Arial"/>
                <w:b/>
                <w:bCs/>
                <w:color w:val="000000" w:themeColor="text1"/>
                <w:sz w:val="17"/>
                <w:szCs w:val="17"/>
              </w:rPr>
              <w:t>All samples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bottom"/>
          </w:tcPr>
          <w:p w14:paraId="1100FA8E" w14:textId="1EBE29A2" w:rsidR="006D7C55" w:rsidRPr="006D7C55" w:rsidRDefault="006D7C55" w:rsidP="00E47073">
            <w:pPr>
              <w:adjustRightInd w:val="0"/>
              <w:spacing w:line="240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</w:pPr>
            <w:r w:rsidRPr="006D7C55">
              <w:rPr>
                <w:rFonts w:ascii="Arial" w:hAnsi="Arial" w:cs="Arial"/>
                <w:color w:val="000000"/>
              </w:rPr>
              <w:t>35676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bottom"/>
          </w:tcPr>
          <w:p w14:paraId="6D98C963" w14:textId="179E387F" w:rsidR="006D7C55" w:rsidRPr="006D7C55" w:rsidRDefault="006D7C55" w:rsidP="00E47073">
            <w:pPr>
              <w:adjustRightInd w:val="0"/>
              <w:spacing w:line="240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</w:pPr>
            <w:r w:rsidRPr="006D7C55">
              <w:rPr>
                <w:rFonts w:ascii="Arial" w:hAnsi="Arial" w:cs="Arial"/>
                <w:color w:val="000000"/>
              </w:rPr>
              <w:t>90660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bottom"/>
          </w:tcPr>
          <w:p w14:paraId="1972D6D3" w14:textId="4D4D1618" w:rsidR="006D7C55" w:rsidRPr="006D7C55" w:rsidRDefault="006D7C55" w:rsidP="00E47073">
            <w:pPr>
              <w:adjustRightInd w:val="0"/>
              <w:spacing w:line="240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</w:pPr>
            <w:r w:rsidRPr="006D7C55">
              <w:rPr>
                <w:rFonts w:ascii="Arial" w:hAnsi="Arial" w:cs="Arial"/>
                <w:color w:val="000000"/>
              </w:rPr>
              <w:t>19608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bottom"/>
          </w:tcPr>
          <w:p w14:paraId="65A819DE" w14:textId="643C6198" w:rsidR="006D7C55" w:rsidRPr="006D7C55" w:rsidRDefault="006D7C55" w:rsidP="00E47073">
            <w:pPr>
              <w:adjustRightInd w:val="0"/>
              <w:spacing w:line="240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</w:pPr>
            <w:r w:rsidRPr="006D7C55">
              <w:rPr>
                <w:rFonts w:ascii="Arial" w:hAnsi="Arial" w:cs="Arial"/>
                <w:color w:val="000000"/>
              </w:rPr>
              <w:t>49824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bottom"/>
          </w:tcPr>
          <w:p w14:paraId="7CF542D8" w14:textId="6C359A35" w:rsidR="006D7C55" w:rsidRPr="006D7C55" w:rsidRDefault="006D7C55" w:rsidP="00E47073">
            <w:pPr>
              <w:adjustRightInd w:val="0"/>
              <w:spacing w:line="240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</w:pPr>
            <w:r w:rsidRPr="006D7C55">
              <w:rPr>
                <w:rFonts w:ascii="Arial" w:hAnsi="Arial" w:cs="Arial"/>
                <w:color w:val="000000"/>
              </w:rPr>
              <w:t>195768</w:t>
            </w:r>
          </w:p>
        </w:tc>
      </w:tr>
      <w:tr w:rsidR="006D7C55" w:rsidRPr="003A1A0F" w14:paraId="6E9F62BF" w14:textId="77777777" w:rsidTr="00BE4F1A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3030EAE" w14:textId="77777777" w:rsidR="006D7C55" w:rsidRPr="003A1A0F" w:rsidRDefault="006D7C55" w:rsidP="006D7C55">
            <w:pPr>
              <w:adjustRightInd w:val="0"/>
              <w:spacing w:line="240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</w:pPr>
            <w:r w:rsidRPr="003A1A0F">
              <w:rPr>
                <w:rFonts w:ascii="Arial" w:eastAsia="游ゴシック" w:hAnsi="Arial" w:cs="Arial"/>
                <w:b/>
                <w:bCs/>
                <w:color w:val="000000" w:themeColor="text1"/>
                <w:sz w:val="17"/>
                <w:szCs w:val="17"/>
              </w:rPr>
              <w:t>Two BMI groups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4756FE7B" w14:textId="78CCB957" w:rsidR="006D7C55" w:rsidRPr="006D7C55" w:rsidRDefault="006D7C55" w:rsidP="00E47073">
            <w:pPr>
              <w:adjustRightInd w:val="0"/>
              <w:spacing w:line="240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</w:pPr>
            <w:r w:rsidRPr="006D7C55">
              <w:rPr>
                <w:rFonts w:ascii="Arial" w:hAnsi="Arial" w:cs="Arial"/>
                <w:color w:val="000000"/>
              </w:rPr>
              <w:t>17838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6F6D8348" w14:textId="523E5FEB" w:rsidR="006D7C55" w:rsidRPr="006D7C55" w:rsidRDefault="006D7C55" w:rsidP="00E47073">
            <w:pPr>
              <w:adjustRightInd w:val="0"/>
              <w:spacing w:line="240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</w:pPr>
            <w:r w:rsidRPr="006D7C55">
              <w:rPr>
                <w:rFonts w:ascii="Arial" w:hAnsi="Arial" w:cs="Arial"/>
                <w:color w:val="000000"/>
              </w:rPr>
              <w:t>45330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57524FC0" w14:textId="1EBF46B2" w:rsidR="006D7C55" w:rsidRPr="006D7C55" w:rsidRDefault="006D7C55" w:rsidP="00E47073">
            <w:pPr>
              <w:adjustRightInd w:val="0"/>
              <w:spacing w:line="240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</w:pPr>
            <w:r w:rsidRPr="006D7C55">
              <w:rPr>
                <w:rFonts w:ascii="Arial" w:hAnsi="Arial" w:cs="Arial"/>
                <w:color w:val="000000"/>
              </w:rPr>
              <w:t>9804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0BCA567D" w14:textId="686A4AFE" w:rsidR="006D7C55" w:rsidRPr="006D7C55" w:rsidRDefault="006D7C55" w:rsidP="00E47073">
            <w:pPr>
              <w:adjustRightInd w:val="0"/>
              <w:spacing w:line="240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</w:pPr>
            <w:r w:rsidRPr="006D7C55">
              <w:rPr>
                <w:rFonts w:ascii="Arial" w:hAnsi="Arial" w:cs="Arial"/>
                <w:color w:val="000000"/>
              </w:rPr>
              <w:t>24912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14:paraId="6C64B5CD" w14:textId="3ADA273A" w:rsidR="006D7C55" w:rsidRPr="006D7C55" w:rsidRDefault="006D7C55" w:rsidP="00E47073">
            <w:pPr>
              <w:adjustRightInd w:val="0"/>
              <w:spacing w:line="240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</w:pPr>
            <w:r w:rsidRPr="006D7C55">
              <w:rPr>
                <w:rFonts w:ascii="Arial" w:hAnsi="Arial" w:cs="Arial"/>
                <w:color w:val="000000"/>
              </w:rPr>
              <w:t>97884</w:t>
            </w:r>
          </w:p>
        </w:tc>
      </w:tr>
      <w:tr w:rsidR="006D7C55" w:rsidRPr="003A1A0F" w14:paraId="4070B3B5" w14:textId="77777777" w:rsidTr="00BE4F1A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39C1B2A" w14:textId="77777777" w:rsidR="006D7C55" w:rsidRPr="003A1A0F" w:rsidRDefault="006D7C55" w:rsidP="006D7C55">
            <w:pPr>
              <w:adjustRightInd w:val="0"/>
              <w:spacing w:line="240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</w:pPr>
            <w:r w:rsidRPr="003A1A0F">
              <w:rPr>
                <w:rFonts w:ascii="Arial" w:eastAsia="游ゴシック" w:hAnsi="Arial" w:cs="Arial"/>
                <w:b/>
                <w:bCs/>
                <w:color w:val="000000" w:themeColor="text1"/>
                <w:sz w:val="17"/>
                <w:szCs w:val="17"/>
              </w:rPr>
              <w:t>Three BMI groups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46CB1C1C" w14:textId="7FB272E9" w:rsidR="006D7C55" w:rsidRPr="006D7C55" w:rsidRDefault="006D7C55" w:rsidP="00E47073">
            <w:pPr>
              <w:adjustRightInd w:val="0"/>
              <w:spacing w:line="240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</w:pPr>
            <w:r w:rsidRPr="006D7C55">
              <w:rPr>
                <w:rFonts w:ascii="Arial" w:hAnsi="Arial" w:cs="Arial"/>
                <w:color w:val="000000"/>
              </w:rPr>
              <w:t>11892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79022FC4" w14:textId="272C7F71" w:rsidR="006D7C55" w:rsidRPr="006D7C55" w:rsidRDefault="006D7C55" w:rsidP="00E47073">
            <w:pPr>
              <w:adjustRightInd w:val="0"/>
              <w:spacing w:line="240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</w:pPr>
            <w:r w:rsidRPr="006D7C55">
              <w:rPr>
                <w:rFonts w:ascii="Arial" w:hAnsi="Arial" w:cs="Arial"/>
                <w:color w:val="000000"/>
              </w:rPr>
              <w:t>30220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63EF6AFC" w14:textId="398687FD" w:rsidR="006D7C55" w:rsidRPr="006D7C55" w:rsidRDefault="006D7C55" w:rsidP="00E47073">
            <w:pPr>
              <w:adjustRightInd w:val="0"/>
              <w:spacing w:line="240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</w:pPr>
            <w:r w:rsidRPr="006D7C55">
              <w:rPr>
                <w:rFonts w:ascii="Arial" w:hAnsi="Arial" w:cs="Arial"/>
                <w:color w:val="000000"/>
              </w:rPr>
              <w:t>6536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72E83E41" w14:textId="3A86F10B" w:rsidR="006D7C55" w:rsidRPr="006D7C55" w:rsidRDefault="006D7C55" w:rsidP="00E47073">
            <w:pPr>
              <w:adjustRightInd w:val="0"/>
              <w:spacing w:line="240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</w:pPr>
            <w:r w:rsidRPr="006D7C55">
              <w:rPr>
                <w:rFonts w:ascii="Arial" w:hAnsi="Arial" w:cs="Arial"/>
                <w:color w:val="000000"/>
              </w:rPr>
              <w:t>16608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bottom"/>
          </w:tcPr>
          <w:p w14:paraId="52A9355B" w14:textId="792B3F69" w:rsidR="006D7C55" w:rsidRPr="006D7C55" w:rsidRDefault="006D7C55" w:rsidP="00E47073">
            <w:pPr>
              <w:adjustRightInd w:val="0"/>
              <w:spacing w:line="240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17"/>
                <w:szCs w:val="17"/>
              </w:rPr>
            </w:pPr>
            <w:r w:rsidRPr="006D7C55">
              <w:rPr>
                <w:rFonts w:ascii="Arial" w:hAnsi="Arial" w:cs="Arial"/>
                <w:color w:val="000000"/>
              </w:rPr>
              <w:t>65256</w:t>
            </w:r>
          </w:p>
        </w:tc>
      </w:tr>
    </w:tbl>
    <w:p w14:paraId="044543A3" w14:textId="70ABBCC8" w:rsidR="00936955" w:rsidRPr="00B264F9" w:rsidRDefault="009D3AC0" w:rsidP="00B264F9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Arial" w:eastAsia="ＭＳ Ｐゴシック" w:hAnsi="Arial" w:cs="Arial"/>
          <w:color w:val="222222"/>
          <w:kern w:val="0"/>
          <w:sz w:val="22"/>
        </w:rPr>
      </w:pPr>
      <w:r w:rsidRPr="007364E2">
        <w:rPr>
          <w:rFonts w:ascii="Arial" w:eastAsia="ＭＳ Ｐゴシック" w:hAnsi="Arial" w:cs="Arial"/>
          <w:color w:val="222222"/>
          <w:kern w:val="0"/>
          <w:sz w:val="22"/>
        </w:rPr>
        <w:t xml:space="preserve">For test dataset for </w:t>
      </w:r>
      <w:r w:rsidR="00953E78" w:rsidRPr="007364E2">
        <w:rPr>
          <w:rFonts w:ascii="Arial" w:eastAsia="ＭＳ Ｐゴシック" w:hAnsi="Arial" w:cs="Arial"/>
          <w:color w:val="222222"/>
          <w:kern w:val="0"/>
          <w:sz w:val="22"/>
        </w:rPr>
        <w:t>polygenic prediction, we used two independent biobanks, Tohoku Medical Megabank (TMM</w:t>
      </w:r>
      <w:r w:rsidR="007364E2" w:rsidRPr="007364E2">
        <w:rPr>
          <w:rFonts w:ascii="Arial" w:eastAsia="ＭＳ Ｐゴシック" w:hAnsi="Arial" w:cs="Arial"/>
          <w:color w:val="222222"/>
          <w:kern w:val="0"/>
          <w:sz w:val="22"/>
        </w:rPr>
        <w:t xml:space="preserve">, </w:t>
      </w:r>
      <w:r w:rsidR="007364E2" w:rsidRPr="007364E2">
        <w:rPr>
          <w:rFonts w:ascii="Arial" w:eastAsia="ＭＳ Ｐゴシック" w:hAnsi="Arial" w:cs="Arial"/>
          <w:i/>
          <w:iCs/>
          <w:color w:val="222222"/>
          <w:kern w:val="0"/>
          <w:sz w:val="22"/>
        </w:rPr>
        <w:t>N</w:t>
      </w:r>
      <w:r w:rsidR="007364E2" w:rsidRPr="007364E2">
        <w:rPr>
          <w:rFonts w:ascii="Arial" w:eastAsia="ＭＳ Ｐゴシック" w:hAnsi="Arial" w:cs="Arial"/>
          <w:color w:val="222222"/>
          <w:kern w:val="0"/>
          <w:sz w:val="22"/>
          <w:vertAlign w:val="subscript"/>
        </w:rPr>
        <w:t>T2D</w:t>
      </w:r>
      <w:r w:rsidR="007364E2" w:rsidRPr="007364E2">
        <w:rPr>
          <w:rFonts w:ascii="Arial" w:eastAsia="ＭＳ Ｐゴシック" w:hAnsi="Arial" w:cs="Arial"/>
          <w:color w:val="222222"/>
          <w:kern w:val="0"/>
          <w:sz w:val="22"/>
        </w:rPr>
        <w:t xml:space="preserve">=6,000, </w:t>
      </w:r>
      <w:proofErr w:type="spellStart"/>
      <w:r w:rsidR="007364E2" w:rsidRPr="007364E2">
        <w:rPr>
          <w:rFonts w:ascii="Arial" w:eastAsia="ＭＳ Ｐゴシック" w:hAnsi="Arial" w:cs="Arial"/>
          <w:i/>
          <w:iCs/>
          <w:color w:val="222222"/>
          <w:kern w:val="0"/>
          <w:sz w:val="22"/>
        </w:rPr>
        <w:t>N</w:t>
      </w:r>
      <w:r w:rsidR="007364E2" w:rsidRPr="007364E2">
        <w:rPr>
          <w:rFonts w:ascii="Arial" w:eastAsia="ＭＳ Ｐゴシック" w:hAnsi="Arial" w:cs="Arial"/>
          <w:color w:val="222222"/>
          <w:kern w:val="0"/>
          <w:sz w:val="22"/>
          <w:vertAlign w:val="subscript"/>
        </w:rPr>
        <w:t>control</w:t>
      </w:r>
      <w:proofErr w:type="spellEnd"/>
      <w:r w:rsidR="007364E2" w:rsidRPr="007364E2">
        <w:rPr>
          <w:rFonts w:ascii="Arial" w:eastAsia="ＭＳ Ｐゴシック" w:hAnsi="Arial" w:cs="Arial"/>
          <w:color w:val="222222"/>
          <w:kern w:val="0"/>
          <w:sz w:val="22"/>
        </w:rPr>
        <w:t>=20,000</w:t>
      </w:r>
      <w:r w:rsidR="00953E78" w:rsidRPr="007364E2">
        <w:rPr>
          <w:rFonts w:ascii="Arial" w:eastAsia="ＭＳ Ｐゴシック" w:hAnsi="Arial" w:cs="Arial"/>
          <w:color w:val="222222"/>
          <w:kern w:val="0"/>
          <w:sz w:val="22"/>
        </w:rPr>
        <w:t xml:space="preserve">) </w:t>
      </w:r>
      <w:r w:rsidR="00936955" w:rsidRPr="007364E2">
        <w:rPr>
          <w:rFonts w:ascii="Arial" w:eastAsia="ＭＳ Ｐゴシック" w:hAnsi="Arial" w:cs="Arial"/>
          <w:color w:val="222222"/>
          <w:kern w:val="0"/>
          <w:sz w:val="22"/>
        </w:rPr>
        <w:t xml:space="preserve">or the second cohort of </w:t>
      </w:r>
      <w:proofErr w:type="spellStart"/>
      <w:r w:rsidR="00936955" w:rsidRPr="007364E2">
        <w:rPr>
          <w:rFonts w:ascii="Arial" w:eastAsia="ＭＳ Ｐゴシック" w:hAnsi="Arial" w:cs="Arial"/>
          <w:color w:val="222222"/>
          <w:kern w:val="0"/>
          <w:sz w:val="22"/>
        </w:rPr>
        <w:t>BioBank</w:t>
      </w:r>
      <w:proofErr w:type="spellEnd"/>
      <w:r w:rsidR="00936955" w:rsidRPr="007364E2">
        <w:rPr>
          <w:rFonts w:ascii="Arial" w:eastAsia="ＭＳ Ｐゴシック" w:hAnsi="Arial" w:cs="Arial"/>
          <w:color w:val="222222"/>
          <w:kern w:val="0"/>
          <w:sz w:val="22"/>
        </w:rPr>
        <w:t xml:space="preserve"> Japan (BBJ-2nd</w:t>
      </w:r>
      <w:r w:rsidR="007364E2" w:rsidRPr="007364E2">
        <w:rPr>
          <w:rFonts w:ascii="Arial" w:eastAsia="ＭＳ Ｐゴシック" w:hAnsi="Arial" w:cs="Arial"/>
          <w:color w:val="222222"/>
          <w:kern w:val="0"/>
          <w:sz w:val="22"/>
        </w:rPr>
        <w:t xml:space="preserve">, </w:t>
      </w:r>
      <w:r w:rsidR="007364E2" w:rsidRPr="007364E2">
        <w:rPr>
          <w:rFonts w:ascii="Arial" w:eastAsia="ＭＳ Ｐゴシック" w:hAnsi="Arial" w:cs="Arial"/>
          <w:i/>
          <w:iCs/>
          <w:color w:val="222222"/>
          <w:kern w:val="0"/>
          <w:sz w:val="22"/>
        </w:rPr>
        <w:t>N</w:t>
      </w:r>
      <w:r w:rsidR="007364E2" w:rsidRPr="007364E2">
        <w:rPr>
          <w:rFonts w:ascii="Arial" w:eastAsia="ＭＳ Ｐゴシック" w:hAnsi="Arial" w:cs="Arial"/>
          <w:color w:val="222222"/>
          <w:kern w:val="0"/>
          <w:sz w:val="22"/>
          <w:vertAlign w:val="subscript"/>
        </w:rPr>
        <w:t>T2D</w:t>
      </w:r>
      <w:r w:rsidR="007364E2" w:rsidRPr="007364E2">
        <w:rPr>
          <w:rFonts w:ascii="Arial" w:eastAsia="ＭＳ Ｐゴシック" w:hAnsi="Arial" w:cs="Arial"/>
          <w:color w:val="222222"/>
          <w:kern w:val="0"/>
          <w:sz w:val="22"/>
        </w:rPr>
        <w:t xml:space="preserve">=11,236, </w:t>
      </w:r>
      <w:proofErr w:type="spellStart"/>
      <w:r w:rsidR="007364E2" w:rsidRPr="007364E2">
        <w:rPr>
          <w:rFonts w:ascii="Arial" w:eastAsia="ＭＳ Ｐゴシック" w:hAnsi="Arial" w:cs="Arial"/>
          <w:i/>
          <w:iCs/>
          <w:color w:val="222222"/>
          <w:kern w:val="0"/>
          <w:sz w:val="22"/>
        </w:rPr>
        <w:t>N</w:t>
      </w:r>
      <w:r w:rsidR="007364E2" w:rsidRPr="007364E2">
        <w:rPr>
          <w:rFonts w:ascii="Arial" w:eastAsia="ＭＳ Ｐゴシック" w:hAnsi="Arial" w:cs="Arial"/>
          <w:color w:val="222222"/>
          <w:kern w:val="0"/>
          <w:sz w:val="22"/>
          <w:vertAlign w:val="subscript"/>
        </w:rPr>
        <w:t>control</w:t>
      </w:r>
      <w:proofErr w:type="spellEnd"/>
      <w:r w:rsidR="007364E2" w:rsidRPr="007364E2">
        <w:rPr>
          <w:rFonts w:ascii="Arial" w:eastAsia="ＭＳ Ｐゴシック" w:hAnsi="Arial" w:cs="Arial"/>
          <w:color w:val="222222"/>
          <w:kern w:val="0"/>
          <w:sz w:val="22"/>
        </w:rPr>
        <w:t>=21,860</w:t>
      </w:r>
      <w:r w:rsidR="00936955" w:rsidRPr="007364E2">
        <w:rPr>
          <w:rFonts w:ascii="Arial" w:eastAsia="ＭＳ Ｐゴシック" w:hAnsi="Arial" w:cs="Arial"/>
          <w:color w:val="222222"/>
          <w:kern w:val="0"/>
          <w:sz w:val="22"/>
        </w:rPr>
        <w:t>).</w:t>
      </w:r>
      <w:r w:rsidR="005A322C" w:rsidRPr="007364E2">
        <w:rPr>
          <w:rFonts w:ascii="Arial" w:eastAsia="ＭＳ Ｐゴシック" w:hAnsi="Arial" w:cs="Arial"/>
          <w:color w:val="222222"/>
          <w:kern w:val="0"/>
          <w:sz w:val="22"/>
        </w:rPr>
        <w:t xml:space="preserve"> </w:t>
      </w:r>
    </w:p>
    <w:p w14:paraId="3386B3A5" w14:textId="1D9550B0" w:rsidR="000A1D50" w:rsidRDefault="000A1D50" w:rsidP="000A1D50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Arial" w:eastAsia="ＭＳ Ｐゴシック" w:hAnsi="Arial" w:cs="Arial"/>
          <w:color w:val="222222"/>
          <w:kern w:val="0"/>
          <w:sz w:val="22"/>
        </w:rPr>
      </w:pPr>
      <w:r w:rsidRPr="000A1D50">
        <w:rPr>
          <w:rFonts w:ascii="Arial" w:eastAsia="ＭＳ Ｐゴシック" w:hAnsi="Arial" w:cs="Arial"/>
          <w:color w:val="222222"/>
          <w:kern w:val="0"/>
          <w:sz w:val="22"/>
        </w:rPr>
        <w:t>Establishment of the PGS' analytic validity, and a description of its predictive performance (e.g. effect sizes [beta, OR, HR, etc.], classification accuracy, proportion of the variance explained (R</w:t>
      </w:r>
      <w:r w:rsidRPr="000A1D50">
        <w:rPr>
          <w:rFonts w:ascii="Arial" w:eastAsia="ＭＳ Ｐゴシック" w:hAnsi="Arial" w:cs="Arial"/>
          <w:color w:val="222222"/>
          <w:kern w:val="0"/>
          <w:sz w:val="16"/>
          <w:szCs w:val="16"/>
          <w:vertAlign w:val="superscript"/>
        </w:rPr>
        <w:t>2</w:t>
      </w:r>
      <w:r w:rsidRPr="000A1D50">
        <w:rPr>
          <w:rFonts w:ascii="Arial" w:eastAsia="ＭＳ Ｐゴシック" w:hAnsi="Arial" w:cs="Arial"/>
          <w:color w:val="222222"/>
          <w:kern w:val="0"/>
          <w:sz w:val="22"/>
        </w:rPr>
        <w:t>), and any covariates evaluated in the PGS prediction).</w:t>
      </w:r>
    </w:p>
    <w:p w14:paraId="6C50A5F2" w14:textId="77777777" w:rsidR="00677096" w:rsidRPr="00677096" w:rsidRDefault="00514143" w:rsidP="00514143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Arial" w:eastAsia="ＭＳ Ｐゴシック" w:hAnsi="Arial" w:cs="Arial"/>
          <w:color w:val="222222"/>
          <w:kern w:val="0"/>
          <w:sz w:val="22"/>
        </w:rPr>
      </w:pPr>
      <w:r>
        <w:rPr>
          <w:rFonts w:ascii="Arial" w:eastAsia="ＭＳ Ｐゴシック" w:hAnsi="Arial" w:cs="Arial" w:hint="eastAsia"/>
          <w:color w:val="222222"/>
          <w:kern w:val="0"/>
          <w:sz w:val="22"/>
        </w:rPr>
        <w:t>W</w:t>
      </w:r>
      <w:r>
        <w:rPr>
          <w:rFonts w:ascii="Arial" w:eastAsia="ＭＳ Ｐゴシック" w:hAnsi="Arial" w:cs="Arial"/>
          <w:color w:val="222222"/>
          <w:kern w:val="0"/>
          <w:sz w:val="22"/>
        </w:rPr>
        <w:t xml:space="preserve">e </w:t>
      </w:r>
      <w:r w:rsidR="008C5998">
        <w:rPr>
          <w:rFonts w:ascii="Arial" w:eastAsia="ＭＳ Ｐゴシック" w:hAnsi="Arial" w:cs="Arial"/>
          <w:color w:val="222222"/>
          <w:kern w:val="0"/>
          <w:sz w:val="22"/>
        </w:rPr>
        <w:t>evaluated PGS by AUROC and liability R</w:t>
      </w:r>
      <w:r w:rsidR="008C5998" w:rsidRPr="007C7779">
        <w:rPr>
          <w:rFonts w:ascii="Arial" w:eastAsia="ＭＳ Ｐゴシック" w:hAnsi="Arial" w:cs="Arial"/>
          <w:color w:val="222222"/>
          <w:kern w:val="0"/>
          <w:sz w:val="22"/>
          <w:vertAlign w:val="superscript"/>
        </w:rPr>
        <w:t>2</w:t>
      </w:r>
      <w:r w:rsidR="008C5998">
        <w:rPr>
          <w:rFonts w:ascii="Arial" w:eastAsia="ＭＳ Ｐゴシック" w:hAnsi="Arial" w:cs="Arial"/>
          <w:color w:val="222222"/>
          <w:kern w:val="0"/>
          <w:sz w:val="22"/>
        </w:rPr>
        <w:t>.</w:t>
      </w:r>
      <w:r w:rsidR="007C7779" w:rsidRPr="007C7779">
        <w:rPr>
          <w:rFonts w:ascii="Arial" w:hAnsi="Arial" w:cs="Arial"/>
          <w:color w:val="000000" w:themeColor="text1"/>
        </w:rPr>
        <w:t xml:space="preserve"> </w:t>
      </w:r>
    </w:p>
    <w:p w14:paraId="6D3B21D5" w14:textId="7000DDFA" w:rsidR="00514143" w:rsidRPr="000A1D50" w:rsidRDefault="007C7779" w:rsidP="00514143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Arial" w:eastAsia="ＭＳ Ｐゴシック" w:hAnsi="Arial" w:cs="Arial"/>
          <w:color w:val="222222"/>
          <w:kern w:val="0"/>
          <w:sz w:val="22"/>
        </w:rPr>
      </w:pPr>
      <w:r w:rsidRPr="006864D7">
        <w:rPr>
          <w:rFonts w:ascii="Arial" w:hAnsi="Arial" w:cs="Arial"/>
          <w:color w:val="000000" w:themeColor="text1"/>
        </w:rPr>
        <w:t>We included age, age</w:t>
      </w:r>
      <w:r w:rsidRPr="006864D7">
        <w:rPr>
          <w:rFonts w:ascii="Arial" w:hAnsi="Arial" w:cs="Arial"/>
          <w:color w:val="000000" w:themeColor="text1"/>
          <w:vertAlign w:val="superscript"/>
        </w:rPr>
        <w:t>2</w:t>
      </w:r>
      <w:r w:rsidRPr="006864D7">
        <w:rPr>
          <w:rFonts w:ascii="Arial" w:hAnsi="Arial" w:cs="Arial"/>
          <w:color w:val="000000" w:themeColor="text1"/>
        </w:rPr>
        <w:t>, sex, sex × age, sex × age</w:t>
      </w:r>
      <w:r w:rsidRPr="006864D7">
        <w:rPr>
          <w:rFonts w:ascii="Arial" w:hAnsi="Arial" w:cs="Arial"/>
          <w:color w:val="000000" w:themeColor="text1"/>
          <w:vertAlign w:val="superscript"/>
        </w:rPr>
        <w:t>2</w:t>
      </w:r>
      <w:r w:rsidRPr="006864D7">
        <w:rPr>
          <w:rFonts w:ascii="Arial" w:hAnsi="Arial" w:cs="Arial"/>
          <w:color w:val="000000" w:themeColor="text1"/>
        </w:rPr>
        <w:t xml:space="preserve"> and the top 20 principal components as covariates</w:t>
      </w:r>
      <w:r>
        <w:rPr>
          <w:rFonts w:ascii="Arial" w:hAnsi="Arial" w:cs="Arial"/>
          <w:color w:val="000000" w:themeColor="text1"/>
        </w:rPr>
        <w:t>.</w:t>
      </w:r>
    </w:p>
    <w:p w14:paraId="68847951" w14:textId="77777777" w:rsidR="000A1D50" w:rsidRPr="00D219AC" w:rsidRDefault="000A1D50">
      <w:pPr>
        <w:rPr>
          <w:rFonts w:ascii="Arial" w:hAnsi="Arial" w:cs="Arial"/>
        </w:rPr>
      </w:pPr>
    </w:p>
    <w:p w14:paraId="55359F14" w14:textId="327D10BF" w:rsidR="000A1D50" w:rsidRPr="00B65AEE" w:rsidRDefault="000A1D50" w:rsidP="000537D0">
      <w:pPr>
        <w:widowControl/>
        <w:jc w:val="left"/>
        <w:rPr>
          <w:rFonts w:ascii="Arial" w:hAnsi="Arial" w:cs="Arial"/>
        </w:rPr>
      </w:pPr>
    </w:p>
    <w:sectPr w:rsidR="000A1D50" w:rsidRPr="00B65AEE" w:rsidSect="00B65AE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57781" w14:textId="77777777" w:rsidR="000A1D50" w:rsidRDefault="000A1D50" w:rsidP="000A1D50">
      <w:r>
        <w:separator/>
      </w:r>
    </w:p>
  </w:endnote>
  <w:endnote w:type="continuationSeparator" w:id="0">
    <w:p w14:paraId="38060612" w14:textId="77777777" w:rsidR="000A1D50" w:rsidRDefault="000A1D50" w:rsidP="000A1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B2F56" w14:textId="77777777" w:rsidR="000A1D50" w:rsidRDefault="000A1D50" w:rsidP="000A1D50">
      <w:r>
        <w:separator/>
      </w:r>
    </w:p>
  </w:footnote>
  <w:footnote w:type="continuationSeparator" w:id="0">
    <w:p w14:paraId="2E3A8491" w14:textId="77777777" w:rsidR="000A1D50" w:rsidRDefault="000A1D50" w:rsidP="000A1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167AE"/>
    <w:multiLevelType w:val="multilevel"/>
    <w:tmpl w:val="A970C2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C15F1D"/>
    <w:multiLevelType w:val="hybridMultilevel"/>
    <w:tmpl w:val="69880932"/>
    <w:lvl w:ilvl="0" w:tplc="3ABA7A52">
      <w:start w:val="1"/>
      <w:numFmt w:val="bullet"/>
      <w:lvlText w:val="•"/>
      <w:lvlJc w:val="left"/>
      <w:pPr>
        <w:ind w:left="440" w:hanging="44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83856656">
    <w:abstractNumId w:val="0"/>
  </w:num>
  <w:num w:numId="2" w16cid:durableId="288517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CE0"/>
    <w:rsid w:val="0002791E"/>
    <w:rsid w:val="000537D0"/>
    <w:rsid w:val="000839DE"/>
    <w:rsid w:val="000A1D50"/>
    <w:rsid w:val="000E5F51"/>
    <w:rsid w:val="00125BD3"/>
    <w:rsid w:val="00125FE6"/>
    <w:rsid w:val="001869D1"/>
    <w:rsid w:val="003100B0"/>
    <w:rsid w:val="00340F36"/>
    <w:rsid w:val="00360020"/>
    <w:rsid w:val="00431FBB"/>
    <w:rsid w:val="004B56B4"/>
    <w:rsid w:val="00514143"/>
    <w:rsid w:val="0053378A"/>
    <w:rsid w:val="005A322C"/>
    <w:rsid w:val="005D25BF"/>
    <w:rsid w:val="00614FC2"/>
    <w:rsid w:val="00640A40"/>
    <w:rsid w:val="00657CE5"/>
    <w:rsid w:val="00667C26"/>
    <w:rsid w:val="00677096"/>
    <w:rsid w:val="006D7C55"/>
    <w:rsid w:val="007364E2"/>
    <w:rsid w:val="007C0E0C"/>
    <w:rsid w:val="007C7779"/>
    <w:rsid w:val="007D3FD1"/>
    <w:rsid w:val="00826656"/>
    <w:rsid w:val="008552AC"/>
    <w:rsid w:val="00870CC1"/>
    <w:rsid w:val="008C5998"/>
    <w:rsid w:val="00936955"/>
    <w:rsid w:val="00942564"/>
    <w:rsid w:val="00953E78"/>
    <w:rsid w:val="009D3AC0"/>
    <w:rsid w:val="009F173D"/>
    <w:rsid w:val="00AB1703"/>
    <w:rsid w:val="00B264F9"/>
    <w:rsid w:val="00B43BC2"/>
    <w:rsid w:val="00B65AEE"/>
    <w:rsid w:val="00BE4F1A"/>
    <w:rsid w:val="00C06765"/>
    <w:rsid w:val="00CA28A8"/>
    <w:rsid w:val="00D219AC"/>
    <w:rsid w:val="00E47073"/>
    <w:rsid w:val="00E47DB4"/>
    <w:rsid w:val="00E51CE0"/>
    <w:rsid w:val="00EB2E70"/>
    <w:rsid w:val="00FB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7A0B2A"/>
  <w15:chartTrackingRefBased/>
  <w15:docId w15:val="{03346ED4-F80B-4290-A0DF-D24EA37B5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51CE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C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C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CE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CE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CE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CE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CE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CE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51CE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51CE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51CE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51C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51C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51C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51C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51C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51CE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51CE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51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CE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51C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C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51C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CE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51CE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51C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51CE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51CE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A1D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A1D50"/>
  </w:style>
  <w:style w:type="paragraph" w:styleId="ac">
    <w:name w:val="footer"/>
    <w:basedOn w:val="a"/>
    <w:link w:val="ad"/>
    <w:uiPriority w:val="99"/>
    <w:unhideWhenUsed/>
    <w:rsid w:val="000A1D5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A1D50"/>
  </w:style>
  <w:style w:type="table" w:styleId="ae">
    <w:name w:val="Table Grid"/>
    <w:basedOn w:val="a1"/>
    <w:uiPriority w:val="39"/>
    <w:rsid w:val="00826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1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290</Words>
  <Characters>1638</Characters>
  <Application>Microsoft Office Word</Application>
  <DocSecurity>0</DocSecurity>
  <Lines>23</Lines>
  <Paragraphs>7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小嶋 崇文</dc:creator>
  <cp:keywords/>
  <dc:description/>
  <cp:lastModifiedBy>小嶋 崇文</cp:lastModifiedBy>
  <cp:revision>45</cp:revision>
  <dcterms:created xsi:type="dcterms:W3CDTF">2024-02-13T12:12:00Z</dcterms:created>
  <dcterms:modified xsi:type="dcterms:W3CDTF">2024-02-14T02:23:00Z</dcterms:modified>
</cp:coreProperties>
</file>